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José Carlos Martinat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1974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Lima, Peru</w:t>
        <w:br w:type="textWrapping"/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Lives and works in Madrid, Spain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2cd3r43dflh9" w:id="0"/>
      <w:bookmarkEnd w:id="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Selected Solo Exhibitions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Simbologías del rastro</w:t>
      </w:r>
      <w:r w:rsidDel="00000000" w:rsidR="00000000" w:rsidRPr="00000000">
        <w:rPr>
          <w:rtl w:val="0"/>
        </w:rPr>
        <w:t xml:space="preserve">, Galería del Paseo, Madrid, Spain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Esencia: Artefacto</w:t>
      </w:r>
      <w:r w:rsidDel="00000000" w:rsidR="00000000" w:rsidRPr="00000000">
        <w:rPr>
          <w:rtl w:val="0"/>
        </w:rPr>
        <w:t xml:space="preserve">, Revolver Galería, New York, USA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Ruinophilia</w:t>
      </w:r>
      <w:r w:rsidDel="00000000" w:rsidR="00000000" w:rsidRPr="00000000">
        <w:rPr>
          <w:rtl w:val="0"/>
        </w:rPr>
        <w:t xml:space="preserve">, Mayoral Gallery, Paris, France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Ruinophilia</w:t>
      </w:r>
      <w:r w:rsidDel="00000000" w:rsidR="00000000" w:rsidRPr="00000000">
        <w:rPr>
          <w:rtl w:val="0"/>
        </w:rPr>
        <w:t xml:space="preserve">, Marc Straus Gallery, New York, USA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American Echo Chamber</w:t>
      </w:r>
      <w:r w:rsidDel="00000000" w:rsidR="00000000" w:rsidRPr="00000000">
        <w:rPr>
          <w:rtl w:val="0"/>
        </w:rPr>
        <w:t xml:space="preserve">, Pérez Art Museum Miami (PAMM), Miami, USA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Distractor #4</w:t>
      </w:r>
      <w:r w:rsidDel="00000000" w:rsidR="00000000" w:rsidRPr="00000000">
        <w:rPr>
          <w:rtl w:val="0"/>
        </w:rPr>
        <w:t xml:space="preserve">, Fundación Telefónica, Lima, Peru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Infografía del aprendizaje</w:t>
      </w:r>
      <w:r w:rsidDel="00000000" w:rsidR="00000000" w:rsidRPr="00000000">
        <w:rPr>
          <w:rtl w:val="0"/>
        </w:rPr>
        <w:t xml:space="preserve"> (with José Luis Martinat), Patricia Ready Gallery, Santiago, Chile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Lo que sucede aquí, no se queda aquí</w:t>
      </w:r>
      <w:r w:rsidDel="00000000" w:rsidR="00000000" w:rsidRPr="00000000">
        <w:rPr>
          <w:rtl w:val="0"/>
        </w:rPr>
        <w:t xml:space="preserve">, Carmen Araujo Arte Contemporáneo, Caracas, Venezuela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Infografía del aprendizaje</w:t>
      </w:r>
      <w:r w:rsidDel="00000000" w:rsidR="00000000" w:rsidRPr="00000000">
        <w:rPr>
          <w:rtl w:val="0"/>
        </w:rPr>
        <w:t xml:space="preserve"> (with José Luis Martinat), Revolver Galería, Buenos Aires, Argentina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Gráfico Sagrado</w:t>
      </w:r>
      <w:r w:rsidDel="00000000" w:rsidR="00000000" w:rsidRPr="00000000">
        <w:rPr>
          <w:rtl w:val="0"/>
        </w:rPr>
        <w:t xml:space="preserve">, Revolver Galería, Lima, Peru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¿Cómo explicar lo inexplicable?</w:t>
      </w:r>
      <w:r w:rsidDel="00000000" w:rsidR="00000000" w:rsidRPr="00000000">
        <w:rPr>
          <w:rtl w:val="0"/>
        </w:rPr>
        <w:t xml:space="preserve">, Sala Siqueiros, Mexico City, Mexico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Pista 1</w:t>
      </w:r>
      <w:r w:rsidDel="00000000" w:rsidR="00000000" w:rsidRPr="00000000">
        <w:rPr>
          <w:rtl w:val="0"/>
        </w:rPr>
        <w:t xml:space="preserve">, Revolver Galería, Lima, Peru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Ejercicios superficiales sobre dispositivos de deleite</w:t>
      </w:r>
      <w:r w:rsidDel="00000000" w:rsidR="00000000" w:rsidRPr="00000000">
        <w:rPr>
          <w:rtl w:val="0"/>
        </w:rPr>
        <w:t xml:space="preserve">, Galeria Leme, São Paulo, Brazil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Ejercicios de sustracción para distracción</w:t>
      </w:r>
      <w:r w:rsidDel="00000000" w:rsidR="00000000" w:rsidRPr="00000000">
        <w:rPr>
          <w:rtl w:val="0"/>
        </w:rPr>
        <w:t xml:space="preserve">, Revolver Galería, Lima, Peru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Monumentos vandalizados</w:t>
      </w:r>
      <w:r w:rsidDel="00000000" w:rsidR="00000000" w:rsidRPr="00000000">
        <w:rPr>
          <w:rtl w:val="0"/>
        </w:rPr>
        <w:t xml:space="preserve">, Museo de Arte de Lima (MALI), Lima, Peru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wlqnhctnct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Selected Group Exhibitions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Proyecto Nasal, Mexico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Radicalment Singulars</w:t>
      </w:r>
      <w:r w:rsidDel="00000000" w:rsidR="00000000" w:rsidRPr="00000000">
        <w:rPr>
          <w:rtl w:val="0"/>
        </w:rPr>
        <w:t xml:space="preserve">, Mayoral Gallery, Barcelona, Spain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Acto de fe</w:t>
      </w:r>
      <w:r w:rsidDel="00000000" w:rsidR="00000000" w:rsidRPr="00000000">
        <w:rPr>
          <w:rtl w:val="0"/>
        </w:rPr>
        <w:t xml:space="preserve">, Nasal, Mexico City, Mexico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Ride the Lightning</w:t>
      </w:r>
      <w:r w:rsidDel="00000000" w:rsidR="00000000" w:rsidRPr="00000000">
        <w:rPr>
          <w:rtl w:val="0"/>
        </w:rPr>
        <w:t xml:space="preserve">, Revolver Gallery, New York, USA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Track Oblivion</w:t>
      </w:r>
      <w:r w:rsidDel="00000000" w:rsidR="00000000" w:rsidRPr="00000000">
        <w:rPr>
          <w:rtl w:val="0"/>
        </w:rPr>
        <w:t xml:space="preserve">, Mayoral Gallery, Barcelona, Spain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In Search of the Invisible</w:t>
      </w:r>
      <w:r w:rsidDel="00000000" w:rsidR="00000000" w:rsidRPr="00000000">
        <w:rPr>
          <w:rtl w:val="0"/>
        </w:rPr>
        <w:t xml:space="preserve">, Revolver Gallery, New York, USA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Non Space</w:t>
      </w:r>
      <w:r w:rsidDel="00000000" w:rsidR="00000000" w:rsidRPr="00000000">
        <w:rPr>
          <w:rtl w:val="0"/>
        </w:rPr>
        <w:t xml:space="preserve">, Revolver Gallery, Lima, Peru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We Promise to Never Wake Up</w:t>
      </w:r>
      <w:r w:rsidDel="00000000" w:rsidR="00000000" w:rsidRPr="00000000">
        <w:rPr>
          <w:rtl w:val="0"/>
        </w:rPr>
        <w:t xml:space="preserve">, Nosco Gallery, Marseille, France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Time for Change</w:t>
      </w:r>
      <w:r w:rsidDel="00000000" w:rsidR="00000000" w:rsidRPr="00000000">
        <w:rPr>
          <w:rtl w:val="0"/>
        </w:rPr>
        <w:t xml:space="preserve">, El Espacio 23, Miami, USA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Distractor #4</w:t>
      </w:r>
      <w:r w:rsidDel="00000000" w:rsidR="00000000" w:rsidRPr="00000000">
        <w:rPr>
          <w:rtl w:val="0"/>
        </w:rPr>
        <w:t xml:space="preserve">, Fundación Telefónica, Lima, Peru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6gl9yqycuqye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Selected Exhibitions and Biennials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  <w:t xml:space="preserve">ARCO Madrid, Spain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Bienal de Arte y Ciudad de Bogotá, Colombia</w:t>
        <w:br w:type="textWrapping"/>
        <w:t xml:space="preserve">Havana Biennial, Cuba</w:t>
        <w:br w:type="textWrapping"/>
        <w:t xml:space="preserve">Contemporary Istanbul, Turkey</w:t>
        <w:br w:type="textWrapping"/>
        <w:t xml:space="preserve">MIRA Art Fair, Paris, France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Older Than Satan</w:t>
      </w:r>
      <w:r w:rsidDel="00000000" w:rsidR="00000000" w:rsidRPr="00000000">
        <w:rPr>
          <w:rtl w:val="0"/>
        </w:rPr>
        <w:t xml:space="preserve">, ICPNA, Lima, Peru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Extraction</w:t>
      </w:r>
      <w:r w:rsidDel="00000000" w:rsidR="00000000" w:rsidRPr="00000000">
        <w:rPr>
          <w:rtl w:val="0"/>
        </w:rPr>
        <w:t xml:space="preserve">, Nosco Gallery, Marseille, France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Change of Matter</w:t>
      </w:r>
      <w:r w:rsidDel="00000000" w:rsidR="00000000" w:rsidRPr="00000000">
        <w:rPr>
          <w:rtl w:val="0"/>
        </w:rPr>
        <w:t xml:space="preserve">, Lamb Gallery, London, UK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Pasaje Infinito</w:t>
      </w:r>
      <w:r w:rsidDel="00000000" w:rsidR="00000000" w:rsidRPr="00000000">
        <w:rPr>
          <w:rtl w:val="0"/>
        </w:rPr>
        <w:t xml:space="preserve">, Revolver Galería, Buenos Aires, Argentina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Final de Partida</w:t>
      </w:r>
      <w:r w:rsidDel="00000000" w:rsidR="00000000" w:rsidRPr="00000000">
        <w:rPr>
          <w:rtl w:val="0"/>
        </w:rPr>
        <w:t xml:space="preserve">, Sagrada Mercancía, Santiago, Chile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Monumentos, Anti-monumentos y Nueva Escultura Pública</w:t>
      </w:r>
      <w:r w:rsidDel="00000000" w:rsidR="00000000" w:rsidRPr="00000000">
        <w:rPr>
          <w:rtl w:val="0"/>
        </w:rPr>
        <w:t xml:space="preserve">, Museo de Arte de Zapopan (MAZ), Mexico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mwpekw2sclo6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Collections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Museum of Modern Art (MoMA), New York</w:t>
        <w:br w:type="textWrapping"/>
        <w:t xml:space="preserve">Tate Modern, London</w:t>
        <w:br w:type="textWrapping"/>
        <w:t xml:space="preserve">Solomon R. Guggenheim Museum, New York</w:t>
        <w:br w:type="textWrapping"/>
        <w:t xml:space="preserve">Saatchi Gallery, London</w:t>
        <w:br w:type="textWrapping"/>
        <w:t xml:space="preserve">Cisneros Fontanals Art Foundation (CIFO), Miami</w:t>
        <w:br w:type="textWrapping"/>
        <w:t xml:space="preserve">Museo de Arte de Lima (MALI), Lima</w:t>
        <w:br w:type="textWrapping"/>
        <w:t xml:space="preserve">Museo de Arte Latinoamericano de Buenos Aires (MALBA), Buenos Aires </w:t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22"/>
          <w:szCs w:val="22"/>
        </w:rPr>
      </w:pPr>
      <w:bookmarkStart w:colFirst="0" w:colLast="0" w:name="_8ph3mlbodeg8" w:id="4"/>
      <w:bookmarkEnd w:id="4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José Carlos Martinat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|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1974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Lima, Perú</w:t>
        <w:br w:type="textWrapping"/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Vive y trabaja en Madrid, España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tg7nx7iu0z7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Exposiciones individuales seleccionadas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Simbologías del rastro</w:t>
      </w:r>
      <w:r w:rsidDel="00000000" w:rsidR="00000000" w:rsidRPr="00000000">
        <w:rPr>
          <w:rtl w:val="0"/>
        </w:rPr>
        <w:t xml:space="preserve">, Galería del Paseo, Madrid, España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Esencia: Artefacto</w:t>
      </w:r>
      <w:r w:rsidDel="00000000" w:rsidR="00000000" w:rsidRPr="00000000">
        <w:rPr>
          <w:rtl w:val="0"/>
        </w:rPr>
        <w:t xml:space="preserve">, Revolver Galería, Nueva York, Estados Unidos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Ruinophilia</w:t>
      </w:r>
      <w:r w:rsidDel="00000000" w:rsidR="00000000" w:rsidRPr="00000000">
        <w:rPr>
          <w:rtl w:val="0"/>
        </w:rPr>
        <w:t xml:space="preserve">, Galería Mayoral, París, Francia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Ruinophilia</w:t>
      </w:r>
      <w:r w:rsidDel="00000000" w:rsidR="00000000" w:rsidRPr="00000000">
        <w:rPr>
          <w:rtl w:val="0"/>
        </w:rPr>
        <w:t xml:space="preserve">, Marc Straus Gallery, Nueva York, Estados Unidos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American Echo Chamber</w:t>
      </w:r>
      <w:r w:rsidDel="00000000" w:rsidR="00000000" w:rsidRPr="00000000">
        <w:rPr>
          <w:rtl w:val="0"/>
        </w:rPr>
        <w:t xml:space="preserve">, Pérez Art Museum Miami (PAMM), Miami, Estados Unidos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Distractor #4</w:t>
      </w:r>
      <w:r w:rsidDel="00000000" w:rsidR="00000000" w:rsidRPr="00000000">
        <w:rPr>
          <w:rtl w:val="0"/>
        </w:rPr>
        <w:t xml:space="preserve">, Fundación Telefónica, Lima, Perú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Infografía del aprendizaje</w:t>
      </w:r>
      <w:r w:rsidDel="00000000" w:rsidR="00000000" w:rsidRPr="00000000">
        <w:rPr>
          <w:rtl w:val="0"/>
        </w:rPr>
        <w:t xml:space="preserve"> (con José Luis Martinat), Galería Patricia Ready, Santiago de Chile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Lo que sucede aquí, no se queda aquí</w:t>
      </w:r>
      <w:r w:rsidDel="00000000" w:rsidR="00000000" w:rsidRPr="00000000">
        <w:rPr>
          <w:rtl w:val="0"/>
        </w:rPr>
        <w:t xml:space="preserve">, Carmen Araujo Arte Contemporáneo, Caracas, Venezuela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Infografía del aprendizaje</w:t>
      </w:r>
      <w:r w:rsidDel="00000000" w:rsidR="00000000" w:rsidRPr="00000000">
        <w:rPr>
          <w:rtl w:val="0"/>
        </w:rPr>
        <w:t xml:space="preserve">, Revolver Galería, Buenos Aires, Argentina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Gráfico Sagrado</w:t>
      </w:r>
      <w:r w:rsidDel="00000000" w:rsidR="00000000" w:rsidRPr="00000000">
        <w:rPr>
          <w:rtl w:val="0"/>
        </w:rPr>
        <w:t xml:space="preserve">, Revolver Galería, Lima, Perú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¿Cómo explicar lo inexplicable?</w:t>
      </w:r>
      <w:r w:rsidDel="00000000" w:rsidR="00000000" w:rsidRPr="00000000">
        <w:rPr>
          <w:rtl w:val="0"/>
        </w:rPr>
        <w:t xml:space="preserve">, Sala Siqueiros, Ciudad de México, México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Pista 1</w:t>
      </w:r>
      <w:r w:rsidDel="00000000" w:rsidR="00000000" w:rsidRPr="00000000">
        <w:rPr>
          <w:rtl w:val="0"/>
        </w:rPr>
        <w:t xml:space="preserve">, Revolver Galería, Lima, Perú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Ejercicios superficiales sobre dispositivos de deleite</w:t>
      </w:r>
      <w:r w:rsidDel="00000000" w:rsidR="00000000" w:rsidRPr="00000000">
        <w:rPr>
          <w:rtl w:val="0"/>
        </w:rPr>
        <w:t xml:space="preserve">, Galería Leme, São Paulo, Brasil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Ejercicios de sustracción para distracción</w:t>
      </w:r>
      <w:r w:rsidDel="00000000" w:rsidR="00000000" w:rsidRPr="00000000">
        <w:rPr>
          <w:rtl w:val="0"/>
        </w:rPr>
        <w:t xml:space="preserve">, Revolver Galería, Lima, Perú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Monumentos vandalizados</w:t>
      </w:r>
      <w:r w:rsidDel="00000000" w:rsidR="00000000" w:rsidRPr="00000000">
        <w:rPr>
          <w:rtl w:val="0"/>
        </w:rPr>
        <w:t xml:space="preserve">, Museo de Arte de Lima (MALI), Lima, Perú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1qs3ehjpvgu" w:id="6"/>
      <w:bookmarkEnd w:id="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Exposiciones colectivas seleccionadas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Proyecto Nasal, México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Radicalment Singulars</w:t>
      </w:r>
      <w:r w:rsidDel="00000000" w:rsidR="00000000" w:rsidRPr="00000000">
        <w:rPr>
          <w:rtl w:val="0"/>
        </w:rPr>
        <w:t xml:space="preserve">, Galería Mayoral, Barcelona, España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Acto de fe</w:t>
      </w:r>
      <w:r w:rsidDel="00000000" w:rsidR="00000000" w:rsidRPr="00000000">
        <w:rPr>
          <w:rtl w:val="0"/>
        </w:rPr>
        <w:t xml:space="preserve">, Nasal, Ciudad de México, México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Ride the Lightning</w:t>
      </w:r>
      <w:r w:rsidDel="00000000" w:rsidR="00000000" w:rsidRPr="00000000">
        <w:rPr>
          <w:rtl w:val="0"/>
        </w:rPr>
        <w:t xml:space="preserve">, Revolver Gallery, Nueva York, Estados Unidos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Track Oblivion</w:t>
      </w:r>
      <w:r w:rsidDel="00000000" w:rsidR="00000000" w:rsidRPr="00000000">
        <w:rPr>
          <w:rtl w:val="0"/>
        </w:rPr>
        <w:t xml:space="preserve">, Galería Mayoral, Barcelona, España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In Search of the Invisible</w:t>
      </w:r>
      <w:r w:rsidDel="00000000" w:rsidR="00000000" w:rsidRPr="00000000">
        <w:rPr>
          <w:rtl w:val="0"/>
        </w:rPr>
        <w:t xml:space="preserve">, Revolver Gallery, Nueva York, Estados Unidos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Non Space</w:t>
      </w:r>
      <w:r w:rsidDel="00000000" w:rsidR="00000000" w:rsidRPr="00000000">
        <w:rPr>
          <w:rtl w:val="0"/>
        </w:rPr>
        <w:t xml:space="preserve">, Revolver Gallery, Lima, Perú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fjuittwrpj4i" w:id="7"/>
      <w:bookmarkEnd w:id="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Bienales y exposiciones internacionales seleccionadas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  <w:t xml:space="preserve">ARCO Madrid, España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Bienal de Arte y Ciudad de Bogotá</w:t>
        <w:br w:type="textWrapping"/>
        <w:t xml:space="preserve">Bienal de La Habana</w:t>
        <w:br w:type="textWrapping"/>
        <w:t xml:space="preserve">Contemporary Istanbul</w:t>
        <w:br w:type="textWrapping"/>
        <w:t xml:space="preserve">MIRA Art Fair, París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e0jlo12jotw6" w:id="8"/>
      <w:bookmarkEnd w:id="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Colecciones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Museum of Modern Art (MoMA), Nueva York</w:t>
        <w:br w:type="textWrapping"/>
        <w:t xml:space="preserve">Tate Modern, Londres</w:t>
        <w:br w:type="textWrapping"/>
        <w:t xml:space="preserve">Museo Guggenheim, Nueva York</w:t>
        <w:br w:type="textWrapping"/>
        <w:t xml:space="preserve">Saatchi Gallery, Londres</w:t>
        <w:br w:type="textWrapping"/>
        <w:t xml:space="preserve">Cisneros Fontanals Art Foundation (CIFO), Miami</w:t>
        <w:br w:type="textWrapping"/>
        <w:t xml:space="preserve">Museo de Arte de Lima (MALI), Lima</w:t>
        <w:br w:type="textWrapping"/>
        <w:t xml:space="preserve">Museo de Arte Latinoamericano de Buenos Aires (MALBA), Buenos Aires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revolvergaleria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contacto@revolvergaleria.com" TargetMode="External"/><Relationship Id="rId7" Type="http://schemas.openxmlformats.org/officeDocument/2006/relationships/hyperlink" Target="http://www.revolvergaleria.com" TargetMode="External"/><Relationship Id="rId8" Type="http://schemas.openxmlformats.org/officeDocument/2006/relationships/hyperlink" Target="mailto:contacto@revolvergaler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