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Alberto Borea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Revolver Galería | 2012 Peden St, Houston, TX 77019, Estados Unidos |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|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Lima, Perú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1979 - 2020 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Lived and worked in</w:t>
        <w:br w:type="textWrapping"/>
      </w:r>
      <w:r w:rsidDel="00000000" w:rsidR="00000000" w:rsidRPr="00000000">
        <w:rPr>
          <w:rtl w:val="0"/>
        </w:rPr>
        <w:t xml:space="preserve">Lima, New York, Berlin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Solo Exhibitions (selected)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Penumbra</w:t>
        <w:br w:type="textWrapping"/>
      </w:r>
      <w:r w:rsidDel="00000000" w:rsidR="00000000" w:rsidRPr="00000000">
        <w:rPr>
          <w:rtl w:val="0"/>
        </w:rPr>
        <w:t xml:space="preserve">Olsen Gruin, New York, USA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Animal Cartography</w:t>
        <w:br w:type="textWrapping"/>
      </w:r>
      <w:r w:rsidDel="00000000" w:rsidR="00000000" w:rsidRPr="00000000">
        <w:rPr>
          <w:rtl w:val="0"/>
        </w:rPr>
        <w:t xml:space="preserve">Revolver Galería, Lima, Peru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2010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The West at Sunset</w:t>
        <w:br w:type="textWrapping"/>
      </w:r>
      <w:r w:rsidDel="00000000" w:rsidR="00000000" w:rsidRPr="00000000">
        <w:rPr>
          <w:rtl w:val="0"/>
        </w:rPr>
        <w:t xml:space="preserve">Abrons Art Center, New York, USA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Group Exhibitions (selected)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2016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Queens International</w:t>
        <w:br w:type="textWrapping"/>
      </w:r>
      <w:r w:rsidDel="00000000" w:rsidR="00000000" w:rsidRPr="00000000">
        <w:rPr>
          <w:rtl w:val="0"/>
        </w:rPr>
        <w:t xml:space="preserve">Queens Museum, New York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The S-Files Biennial</w:t>
        <w:br w:type="textWrapping"/>
      </w:r>
      <w:r w:rsidDel="00000000" w:rsidR="00000000" w:rsidRPr="00000000">
        <w:rPr>
          <w:rtl w:val="0"/>
        </w:rPr>
        <w:t xml:space="preserve">El Museo del Barrio, New York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Permission to Be Global</w:t>
        <w:br w:type="textWrapping"/>
      </w:r>
      <w:r w:rsidDel="00000000" w:rsidR="00000000" w:rsidRPr="00000000">
        <w:rPr>
          <w:rtl w:val="0"/>
        </w:rPr>
        <w:t xml:space="preserve">Museum of Fine Arts, Boston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Dublin Contemporary</w:t>
        <w:br w:type="textWrapping"/>
      </w:r>
      <w:r w:rsidDel="00000000" w:rsidR="00000000" w:rsidRPr="00000000">
        <w:rPr>
          <w:rtl w:val="0"/>
        </w:rPr>
        <w:t xml:space="preserve">Dublin Biennial, Ireland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2009</w:t>
        <w:br w:type="textWrapping"/>
        <w:t xml:space="preserve">La MaMa Gallery, New York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2008</w:t>
        <w:br w:type="textWrapping"/>
        <w:t xml:space="preserve">Mason Gross Galleries</w:t>
        <w:br w:type="textWrapping"/>
        <w:t xml:space="preserve">Rutgers University, New Jersey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Art Fairs (selected)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  <w:t xml:space="preserve">Art Basel Miami Beach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  <w:t xml:space="preserve">ARCO Madrid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2016</w:t>
        <w:br w:type="textWrapping"/>
        <w:t xml:space="preserve">Artissima, Turin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2015</w:t>
        <w:br w:type="textWrapping"/>
        <w:t xml:space="preserve">The Armory Show, New York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2014</w:t>
        <w:br w:type="textWrapping"/>
        <w:t xml:space="preserve">Expo Chicago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2013</w:t>
        <w:br w:type="textWrapping"/>
        <w:t xml:space="preserve">Zona MACO, Mexico City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2012</w:t>
        <w:br w:type="textWrapping"/>
        <w:t xml:space="preserve">ArteBA, Buenos Aires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  <w:t xml:space="preserve">ArtBO, Bogotá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2010</w:t>
        <w:br w:type="textWrapping"/>
        <w:t xml:space="preserve">Untitled Art Fair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Residencies &amp; Fellowships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2013</w:t>
        <w:br w:type="textWrapping"/>
        <w:t xml:space="preserve">ISCP – International Studio &amp; Curatorial Program, New York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2012</w:t>
        <w:br w:type="textWrapping"/>
        <w:t xml:space="preserve">Art Omi International Residency, New York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  <w:t xml:space="preserve">Sculpture Space Residency, New York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2010</w:t>
        <w:br w:type="textWrapping"/>
        <w:t xml:space="preserve">Vermont Studio Center Fellowship (Pollock-Krasner related program)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2008</w:t>
        <w:br w:type="textWrapping"/>
        <w:t xml:space="preserve">Skowhegan School of Painting and Sculpture Fellowship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Public Collections (selected)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Solomon R. Guggenheim Museum, New York</w:t>
        <w:br w:type="textWrapping"/>
        <w:t xml:space="preserve">Museo de Arte de Lima (MALI), Lima</w:t>
        <w:br w:type="textWrapping"/>
        <w:t xml:space="preserve">El Museo del Barrio, New York</w:t>
        <w:br w:type="textWrapping"/>
        <w:t xml:space="preserve">Cisneros Fontanals Art Foundation (CIFO), Miami</w:t>
        <w:br w:type="textWrapping"/>
        <w:t xml:space="preserve">Patricia Phelps de Cisneros Collection</w:t>
        <w:br w:type="textWrapping"/>
        <w:t xml:space="preserve">Rubin Foundation Collection, New York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Alberto Borea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Revolver Galería | 2012 Peden St, Houston, TX 77019, Estados Unidos |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rtl w:val="0"/>
        </w:rPr>
        <w:t xml:space="preserve"> |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1979 – 2020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Lima, Perú.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Vivió y trabajó en </w:t>
      </w:r>
      <w:r w:rsidDel="00000000" w:rsidR="00000000" w:rsidRPr="00000000">
        <w:rPr>
          <w:rtl w:val="0"/>
        </w:rPr>
        <w:t xml:space="preserve">Lima, Nueva York, Berlín.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Exposiciones individuales (selección)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Penumbra</w:t>
        <w:br w:type="textWrapping"/>
      </w:r>
      <w:r w:rsidDel="00000000" w:rsidR="00000000" w:rsidRPr="00000000">
        <w:rPr>
          <w:rtl w:val="0"/>
        </w:rPr>
        <w:t xml:space="preserve">Olsen Gruin, Nueva York, Estados Unidos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Animal Cartography</w:t>
        <w:br w:type="textWrapping"/>
      </w:r>
      <w:r w:rsidDel="00000000" w:rsidR="00000000" w:rsidRPr="00000000">
        <w:rPr>
          <w:rtl w:val="0"/>
        </w:rPr>
        <w:t xml:space="preserve">Revolver Galería, Lima, Perú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2010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The West at Sunset</w:t>
        <w:br w:type="textWrapping"/>
      </w:r>
      <w:r w:rsidDel="00000000" w:rsidR="00000000" w:rsidRPr="00000000">
        <w:rPr>
          <w:rtl w:val="0"/>
        </w:rPr>
        <w:t xml:space="preserve">Abrons Art Center, Nueva York, Estados Unidos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Exposiciones colectivas (selección)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2016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Queens International</w:t>
        <w:br w:type="textWrapping"/>
      </w:r>
      <w:r w:rsidDel="00000000" w:rsidR="00000000" w:rsidRPr="00000000">
        <w:rPr>
          <w:rtl w:val="0"/>
        </w:rPr>
        <w:t xml:space="preserve">Queens Museum, Nueva York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The S-Files Biennial</w:t>
        <w:br w:type="textWrapping"/>
      </w:r>
      <w:r w:rsidDel="00000000" w:rsidR="00000000" w:rsidRPr="00000000">
        <w:rPr>
          <w:rtl w:val="0"/>
        </w:rPr>
        <w:t xml:space="preserve">El Museo del Barrio, Nueva York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Permission to Be Global</w:t>
        <w:br w:type="textWrapping"/>
      </w:r>
      <w:r w:rsidDel="00000000" w:rsidR="00000000" w:rsidRPr="00000000">
        <w:rPr>
          <w:rtl w:val="0"/>
        </w:rPr>
        <w:t xml:space="preserve">Museum of Fine Arts, Boston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Dublin Contemporary</w:t>
        <w:br w:type="textWrapping"/>
      </w:r>
      <w:r w:rsidDel="00000000" w:rsidR="00000000" w:rsidRPr="00000000">
        <w:rPr>
          <w:rtl w:val="0"/>
        </w:rPr>
        <w:t xml:space="preserve">Bienal de Dublín, Irlanda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2009</w:t>
        <w:br w:type="textWrapping"/>
        <w:t xml:space="preserve">La MaMa Gallery, Nueva York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2008</w:t>
        <w:br w:type="textWrapping"/>
        <w:t xml:space="preserve">Mason Gross Galleries</w:t>
        <w:br w:type="textWrapping"/>
        <w:t xml:space="preserve">Rutgers University, Nueva Jersey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Ferias de arte (selección)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  <w:t xml:space="preserve">Art Basel Miami Beach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  <w:t xml:space="preserve">ARCO Madrid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2016</w:t>
        <w:br w:type="textWrapping"/>
        <w:t xml:space="preserve">Artissima, Turín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2015</w:t>
        <w:br w:type="textWrapping"/>
        <w:t xml:space="preserve">The Armory Show, Nueva York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2014</w:t>
        <w:br w:type="textWrapping"/>
        <w:t xml:space="preserve">Expo Chicago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2013</w:t>
        <w:br w:type="textWrapping"/>
        <w:t xml:space="preserve">Zona MACO, Ciudad de México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2012</w:t>
        <w:br w:type="textWrapping"/>
        <w:t xml:space="preserve">ArteBA, Buenos Aires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  <w:t xml:space="preserve">ArtBO, Bogotá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2010</w:t>
        <w:br w:type="textWrapping"/>
        <w:t xml:space="preserve">Untitled Art Fair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Residencias y programas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2013</w:t>
        <w:br w:type="textWrapping"/>
        <w:t xml:space="preserve">ISCP – International Studio &amp; Curatorial Program, Nueva York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2012</w:t>
        <w:br w:type="textWrapping"/>
        <w:t xml:space="preserve">Art Omi International Residency, Nueva York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  <w:t xml:space="preserve">Sculpture Space Residency, Nueva York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2010</w:t>
        <w:br w:type="textWrapping"/>
        <w:t xml:space="preserve">Vermont Studio Center Fellowship (programa relacionado con Pollock-Krasner)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2008</w:t>
        <w:br w:type="textWrapping"/>
        <w:t xml:space="preserve">Skowhegan School of Painting and Sculpture Fellowship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Colecciones públicas (selección)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Solomon R. Guggenheim Museum, Nueva York</w:t>
        <w:br w:type="textWrapping"/>
        <w:t xml:space="preserve">Museo de Arte de Lima (MALI), Lima</w:t>
        <w:br w:type="textWrapping"/>
        <w:t xml:space="preserve">El Museo del Barrio, Nueva York</w:t>
        <w:br w:type="textWrapping"/>
        <w:t xml:space="preserve">Cisneros Fontanals Art Foundation (CIFO), Miami</w:t>
        <w:br w:type="textWrapping"/>
        <w:t xml:space="preserve">Patricia Phelps de Cisneros Collection</w:t>
        <w:br w:type="textWrapping"/>
        <w:t xml:space="preserve">Rubin Foundation Collection, Nueva York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rPr/>
    </w:pPr>
    <w:r w:rsidDel="00000000" w:rsidR="00000000" w:rsidRPr="00000000">
      <w:rPr/>
      <w:drawing>
        <wp:inline distB="114300" distT="114300" distL="114300" distR="114300">
          <wp:extent cx="2509838" cy="596191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09838" cy="5961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http://www.revolvergaleria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contacto@revolvergaleria.com" TargetMode="External"/><Relationship Id="rId7" Type="http://schemas.openxmlformats.org/officeDocument/2006/relationships/hyperlink" Target="http://www.revolvergaleria.com" TargetMode="External"/><Relationship Id="rId8" Type="http://schemas.openxmlformats.org/officeDocument/2006/relationships/hyperlink" Target="mailto:contacto@revolvergaleria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